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AB2" w:rsidRPr="00372AB2" w:rsidRDefault="00372AB2" w:rsidP="00372AB2">
      <w:pPr>
        <w:shd w:val="clear" w:color="auto" w:fill="FFFFFF"/>
        <w:spacing w:before="100" w:beforeAutospacing="1" w:after="100" w:afterAutospacing="1" w:line="240" w:lineRule="auto"/>
        <w:rPr>
          <w:rFonts w:ascii="Arial Narrow" w:eastAsia="MS Gothic" w:hAnsi="Arial Narrow" w:cs="MS Gothic"/>
          <w:b/>
          <w:bCs/>
          <w:kern w:val="36"/>
          <w:sz w:val="48"/>
          <w:szCs w:val="48"/>
          <w:lang w:eastAsia="ru-RU"/>
        </w:rPr>
      </w:pPr>
      <w:bookmarkStart w:id="0" w:name="_GoBack"/>
      <w:r w:rsidRPr="00372AB2">
        <w:rPr>
          <w:rFonts w:ascii="Arial Narrow" w:eastAsia="MS Gothic" w:hAnsi="Arial Narrow" w:cs="MS Gothic"/>
          <w:b/>
          <w:bCs/>
          <w:kern w:val="36"/>
          <w:sz w:val="48"/>
          <w:szCs w:val="48"/>
          <w:lang w:eastAsia="ru-RU"/>
        </w:rPr>
        <w:t>Отличи</w:t>
      </w:r>
      <w:r>
        <w:rPr>
          <w:rFonts w:ascii="Arial Narrow" w:eastAsia="MS Gothic" w:hAnsi="Arial Narrow" w:cs="MS Gothic"/>
          <w:b/>
          <w:bCs/>
          <w:kern w:val="36"/>
          <w:sz w:val="48"/>
          <w:szCs w:val="48"/>
          <w:lang w:eastAsia="ru-RU"/>
        </w:rPr>
        <w:t>я</w:t>
      </w:r>
      <w:r w:rsidRPr="00372AB2">
        <w:rPr>
          <w:rFonts w:ascii="Arial Narrow" w:eastAsia="MS Gothic" w:hAnsi="Arial Narrow" w:cs="MS Gothic"/>
          <w:b/>
          <w:bCs/>
          <w:kern w:val="36"/>
          <w:sz w:val="48"/>
          <w:szCs w:val="48"/>
          <w:lang w:eastAsia="ru-RU"/>
        </w:rPr>
        <w:t xml:space="preserve"> системы оригинального автомобиля BMW.</w:t>
      </w:r>
    </w:p>
    <w:bookmarkEnd w:id="0"/>
    <w:p w:rsidR="00372AB2" w:rsidRPr="00372AB2" w:rsidRDefault="00372AB2" w:rsidP="00372AB2">
      <w:pPr>
        <w:shd w:val="clear" w:color="auto" w:fill="FFFFFF"/>
        <w:spacing w:before="100" w:beforeAutospacing="1" w:after="100" w:afterAutospacing="1" w:line="240" w:lineRule="auto"/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</w:pP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При установке навигации модели BMW клиент не знает, на какой платформе (например, CCC, CIC, NBT, EVO и т. д.) установлена </w:t>
      </w:r>
      <w:r w:rsidRPr="00372AB2">
        <w:rPr>
          <w:rFonts w:ascii="Arial" w:eastAsia="MS Gothic" w:hAnsi="Arial" w:cs="Arial"/>
          <w:color w:val="222222"/>
          <w:spacing w:val="8"/>
          <w:sz w:val="24"/>
          <w:szCs w:val="24"/>
          <w:lang w:eastAsia="ru-RU"/>
        </w:rPr>
        <w:t>​​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оригинальная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система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«автомобиль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>-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машина»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,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поэтому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он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не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знает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,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как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согласовать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провод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и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ящик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для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протоколов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.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В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этой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статье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кратко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представлены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методы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идентификации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: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идентификация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</w:t>
      </w:r>
      <w:r w:rsidRPr="00372AB2">
        <w:rPr>
          <w:rFonts w:ascii="Arial Narrow" w:eastAsia="Microsoft YaHei UI" w:hAnsi="Arial Narrow" w:cs="Microsoft YaHei UI"/>
          <w:color w:val="222222"/>
          <w:spacing w:val="8"/>
          <w:sz w:val="24"/>
          <w:szCs w:val="24"/>
          <w:lang w:eastAsia="ru-RU"/>
        </w:rPr>
        <w:t>воз</w:t>
      </w: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>раста и стиля модели, идентификация пользовательского интерфейса оригинальной системы автомобиля.</w:t>
      </w:r>
    </w:p>
    <w:p w:rsidR="00372AB2" w:rsidRPr="00372AB2" w:rsidRDefault="00372AB2" w:rsidP="00372AB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icrosoft YaHei UI" w:eastAsia="Microsoft YaHei UI" w:hAnsi="Microsoft YaHei UI" w:cs="Times New Roman" w:hint="eastAsia"/>
          <w:color w:val="222222"/>
          <w:spacing w:val="8"/>
          <w:sz w:val="24"/>
          <w:szCs w:val="24"/>
          <w:lang w:eastAsia="ru-RU"/>
        </w:rPr>
      </w:pPr>
      <w:r w:rsidRPr="00372AB2">
        <w:rPr>
          <w:rFonts w:ascii="Arial Narrow" w:eastAsia="Microsoft YaHei UI" w:hAnsi="Arial Narrow" w:cs="Times New Roman"/>
          <w:b/>
          <w:bCs/>
          <w:color w:val="222222"/>
          <w:spacing w:val="8"/>
          <w:sz w:val="24"/>
          <w:szCs w:val="24"/>
          <w:lang w:eastAsia="ru-RU"/>
        </w:rPr>
        <w:t>Год выпуска модели и идентификация стиля, например, список продуктов в каталоге</w:t>
      </w:r>
      <w:r w:rsidRPr="00372AB2">
        <w:rPr>
          <w:rFonts w:ascii="Microsoft YaHei UI" w:eastAsia="Microsoft YaHei UI" w:hAnsi="Microsoft YaHei UI" w:cs="Times New Roman"/>
          <w:noProof/>
          <w:color w:val="222222"/>
          <w:spacing w:val="8"/>
          <w:sz w:val="24"/>
          <w:szCs w:val="24"/>
          <w:lang w:eastAsia="ru-RU"/>
        </w:rPr>
        <w:drawing>
          <wp:inline distT="0" distB="0" distL="0" distR="0">
            <wp:extent cx="4105275" cy="6553200"/>
            <wp:effectExtent l="0" t="0" r="9525" b="0"/>
            <wp:docPr id="5" name="Рисунок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B2" w:rsidRDefault="00372AB2" w:rsidP="00372AB2">
      <w:pPr>
        <w:shd w:val="clear" w:color="auto" w:fill="FFFFFF"/>
        <w:spacing w:before="100" w:beforeAutospacing="1" w:after="100" w:afterAutospacing="1" w:line="240" w:lineRule="auto"/>
        <w:rPr>
          <w:rFonts w:ascii="Microsoft YaHei UI" w:eastAsia="Microsoft YaHei UI" w:hAnsi="Microsoft YaHei UI" w:cs="Times New Roman"/>
          <w:b/>
          <w:bCs/>
          <w:color w:val="222222"/>
          <w:spacing w:val="8"/>
          <w:sz w:val="24"/>
          <w:szCs w:val="24"/>
          <w:lang w:eastAsia="ru-RU"/>
        </w:rPr>
      </w:pPr>
    </w:p>
    <w:p w:rsidR="00372AB2" w:rsidRPr="00372AB2" w:rsidRDefault="00372AB2" w:rsidP="00372AB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</w:pPr>
      <w:r w:rsidRPr="00372AB2">
        <w:rPr>
          <w:rFonts w:ascii="Arial Narrow" w:eastAsia="Microsoft YaHei UI" w:hAnsi="Arial Narrow" w:cs="Times New Roman"/>
          <w:b/>
          <w:bCs/>
          <w:color w:val="222222"/>
          <w:spacing w:val="8"/>
          <w:sz w:val="24"/>
          <w:szCs w:val="24"/>
          <w:lang w:eastAsia="ru-RU"/>
        </w:rPr>
        <w:lastRenderedPageBreak/>
        <w:t>Распознавание пользовательского интерфейса оригинальной системы «автомобиль-машина» (особое внимание следует уделить модели замены между системой CIC и системой NBT), подробности см. на рисунке ниже.</w:t>
      </w:r>
      <w:r w:rsidRPr="00372AB2">
        <w:rPr>
          <w:rFonts w:ascii="Arial Narrow" w:eastAsia="Microsoft YaHei UI" w:hAnsi="Arial Narrow" w:cs="Times New Roman"/>
          <w:noProof/>
          <w:color w:val="222222"/>
          <w:spacing w:val="8"/>
          <w:sz w:val="24"/>
          <w:szCs w:val="24"/>
          <w:lang w:eastAsia="ru-RU"/>
        </w:rPr>
        <w:drawing>
          <wp:inline distT="0" distB="0" distL="0" distR="0">
            <wp:extent cx="5828420" cy="2609645"/>
            <wp:effectExtent l="0" t="0" r="1270" b="635"/>
            <wp:docPr id="4" name="Рисунок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30" cy="262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B2" w:rsidRPr="00372AB2" w:rsidRDefault="00372AB2" w:rsidP="00372AB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icrosoft YaHei UI" w:eastAsia="Microsoft YaHei UI" w:hAnsi="Microsoft YaHei UI" w:cs="Times New Roman" w:hint="eastAsia"/>
          <w:color w:val="222222"/>
          <w:spacing w:val="8"/>
          <w:sz w:val="24"/>
          <w:szCs w:val="24"/>
          <w:lang w:eastAsia="ru-RU"/>
        </w:rPr>
      </w:pPr>
      <w:r w:rsidRPr="00372AB2">
        <w:rPr>
          <w:rFonts w:ascii="Microsoft YaHei UI" w:eastAsia="Microsoft YaHei UI" w:hAnsi="Microsoft YaHei UI" w:cs="Times New Roman"/>
          <w:noProof/>
          <w:color w:val="222222"/>
          <w:spacing w:val="8"/>
          <w:sz w:val="24"/>
          <w:szCs w:val="24"/>
          <w:lang w:eastAsia="ru-RU"/>
        </w:rPr>
        <w:drawing>
          <wp:inline distT="0" distB="0" distL="0" distR="0">
            <wp:extent cx="5828885" cy="2311455"/>
            <wp:effectExtent l="0" t="0" r="635" b="0"/>
            <wp:docPr id="3" name="Рисунок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77" cy="23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B2" w:rsidRPr="00372AB2" w:rsidRDefault="00372AB2" w:rsidP="00372AB2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372AB2">
        <w:rPr>
          <w:rFonts w:ascii="Arial Narrow" w:eastAsia="Microsoft YaHei UI" w:hAnsi="Arial Narrow" w:cs="Times New Roman"/>
          <w:b/>
          <w:bCs/>
          <w:color w:val="FF6827"/>
          <w:spacing w:val="8"/>
          <w:sz w:val="30"/>
          <w:szCs w:val="30"/>
          <w:lang w:eastAsia="ru-RU"/>
        </w:rPr>
        <w:t xml:space="preserve">Особое напоминание: год подключения системы CIC и системы NBT (обычно 13 или 14 модели, подробности смотрите в модельном году в списке продуктов в начале статьи). </w:t>
      </w:r>
      <w:r>
        <w:rPr>
          <w:rFonts w:ascii="Arial Narrow" w:eastAsia="Microsoft YaHei UI" w:hAnsi="Arial Narrow" w:cs="Times New Roman"/>
          <w:b/>
          <w:bCs/>
          <w:color w:val="FF6827"/>
          <w:spacing w:val="8"/>
          <w:sz w:val="30"/>
          <w:szCs w:val="30"/>
          <w:lang w:eastAsia="ru-RU"/>
        </w:rPr>
        <w:t>Это CIC, но машина</w:t>
      </w:r>
      <w:r w:rsidRPr="00372AB2">
        <w:rPr>
          <w:rFonts w:ascii="Arial Narrow" w:eastAsia="Microsoft YaHei UI" w:hAnsi="Arial Narrow" w:cs="Times New Roman"/>
          <w:b/>
          <w:bCs/>
          <w:color w:val="FF6827"/>
          <w:spacing w:val="8"/>
          <w:sz w:val="30"/>
          <w:szCs w:val="30"/>
          <w:lang w:eastAsia="ru-RU"/>
        </w:rPr>
        <w:t xml:space="preserve"> на самом деле система NBT. Это случай, когда мы столкнулись с 13 BMW 1 серии 116i в тесте. Отличить эти модели можно только по форме разъема видеокабеля LVDS. 6-контактный — это система NBT, а 4-контактный </w:t>
      </w:r>
      <w:r w:rsidRPr="00372AB2">
        <w:rPr>
          <w:rFonts w:ascii="Arial Narrow" w:eastAsia="Microsoft YaHei UI" w:hAnsi="Arial Narrow" w:cs="Times New Roman"/>
          <w:b/>
          <w:bCs/>
          <w:color w:val="FF6827"/>
          <w:spacing w:val="8"/>
          <w:sz w:val="30"/>
          <w:szCs w:val="30"/>
          <w:lang w:eastAsia="ru-RU"/>
        </w:rPr>
        <w:lastRenderedPageBreak/>
        <w:t>— это система CIC, подробности см. на рисунке ниже.</w:t>
      </w:r>
      <w:r w:rsidRPr="00372AB2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inline distT="0" distB="0" distL="0" distR="0">
            <wp:extent cx="5727712" cy="6162594"/>
            <wp:effectExtent l="0" t="0" r="6350" b="0"/>
            <wp:docPr id="2" name="Рисунок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00" cy="61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B2" w:rsidRPr="00372AB2" w:rsidRDefault="00372AB2" w:rsidP="00372AB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icrosoft YaHei UI" w:eastAsia="Microsoft YaHei UI" w:hAnsi="Microsoft YaHei UI" w:cs="Times New Roman"/>
          <w:color w:val="222222"/>
          <w:spacing w:val="8"/>
          <w:sz w:val="24"/>
          <w:szCs w:val="24"/>
          <w:lang w:eastAsia="ru-RU"/>
        </w:rPr>
      </w:pPr>
      <w:r w:rsidRPr="00372AB2">
        <w:rPr>
          <w:rFonts w:ascii="Microsoft YaHei UI" w:eastAsia="Microsoft YaHei UI" w:hAnsi="Microsoft YaHei UI" w:cs="Times New Roman"/>
          <w:noProof/>
          <w:color w:val="222222"/>
          <w:spacing w:val="8"/>
          <w:sz w:val="24"/>
          <w:szCs w:val="24"/>
          <w:lang w:eastAsia="ru-RU"/>
        </w:rPr>
        <w:lastRenderedPageBreak/>
        <w:drawing>
          <wp:inline distT="0" distB="0" distL="0" distR="0">
            <wp:extent cx="5943600" cy="3010323"/>
            <wp:effectExtent l="0" t="0" r="0" b="0"/>
            <wp:docPr id="1" name="Рисунок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81" cy="30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B2" w:rsidRPr="00372AB2" w:rsidRDefault="00372AB2" w:rsidP="00372AB2">
      <w:pPr>
        <w:shd w:val="clear" w:color="auto" w:fill="FFFFFF"/>
        <w:spacing w:before="100" w:beforeAutospacing="1" w:after="100" w:afterAutospacing="1" w:line="240" w:lineRule="auto"/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</w:pPr>
    </w:p>
    <w:p w:rsidR="00372AB2" w:rsidRPr="00372AB2" w:rsidRDefault="00372AB2" w:rsidP="00372AB2">
      <w:pPr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</w:pPr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Точка знаний: первое поколение хоста развлекательной системы BMW с центральным управлением называется CCC, второе поколение называется CIC, третье поколение называется NBT и обновленная версия NBT </w:t>
      </w:r>
      <w:proofErr w:type="spellStart"/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>NBT</w:t>
      </w:r>
      <w:proofErr w:type="spellEnd"/>
      <w:r w:rsidRPr="00372AB2">
        <w:rPr>
          <w:rFonts w:ascii="Arial Narrow" w:eastAsia="Microsoft YaHei UI" w:hAnsi="Arial Narrow" w:cs="Times New Roman"/>
          <w:color w:val="222222"/>
          <w:spacing w:val="8"/>
          <w:sz w:val="24"/>
          <w:szCs w:val="24"/>
          <w:lang w:eastAsia="ru-RU"/>
        </w:rPr>
        <w:t xml:space="preserve"> EVO. Система CCC — это модель, которая была запущена с 2003 по 2008 год; CIC — это модель, которая была запущена с осени 2008 по 2013 год; NBT — это модель, которая была изменена с 2013 по 2016 год. Модели с рукописным вводом и взаимосвязанными функциями вождения должны быть хостами NBT; основной цвет фона в левой части дисплея хоста CIC — синий, а NBT — коричневый.</w:t>
      </w:r>
    </w:p>
    <w:sectPr w:rsidR="00372AB2" w:rsidRPr="00372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7171"/>
    <w:multiLevelType w:val="multilevel"/>
    <w:tmpl w:val="87509D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7C"/>
    <w:rsid w:val="00372AB2"/>
    <w:rsid w:val="00F9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FB7F0"/>
  <w15:chartTrackingRefBased/>
  <w15:docId w15:val="{68A4CE99-3099-4887-9712-C19E486B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2A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2A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xtaplink">
    <w:name w:val="wx_tap_link"/>
    <w:basedOn w:val="a0"/>
    <w:rsid w:val="00372AB2"/>
  </w:style>
  <w:style w:type="character" w:customStyle="1" w:styleId="richmediameta">
    <w:name w:val="rich_media_meta"/>
    <w:basedOn w:val="a0"/>
    <w:rsid w:val="00372AB2"/>
  </w:style>
  <w:style w:type="character" w:styleId="a3">
    <w:name w:val="Hyperlink"/>
    <w:basedOn w:val="a0"/>
    <w:uiPriority w:val="99"/>
    <w:semiHidden/>
    <w:unhideWhenUsed/>
    <w:rsid w:val="00372AB2"/>
    <w:rPr>
      <w:color w:val="0000FF"/>
      <w:u w:val="single"/>
    </w:rPr>
  </w:style>
  <w:style w:type="character" w:styleId="a4">
    <w:name w:val="Emphasis"/>
    <w:basedOn w:val="a0"/>
    <w:uiPriority w:val="20"/>
    <w:qFormat/>
    <w:rsid w:val="00372AB2"/>
    <w:rPr>
      <w:i/>
      <w:iCs/>
    </w:rPr>
  </w:style>
  <w:style w:type="paragraph" w:styleId="a5">
    <w:name w:val="Normal (Web)"/>
    <w:basedOn w:val="a"/>
    <w:uiPriority w:val="99"/>
    <w:semiHidden/>
    <w:unhideWhenUsed/>
    <w:rsid w:val="00372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72A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0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261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2023-04-12T09:26:00Z</dcterms:created>
  <dcterms:modified xsi:type="dcterms:W3CDTF">2023-04-12T09:31:00Z</dcterms:modified>
</cp:coreProperties>
</file>